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rawings/drawing1.xml" ContentType="application/vnd.openxmlformats-officedocument.drawingml.chartshapes+xml"/>
  <Override PartName="/word/charts/chart4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410" w:rsidRDefault="00800410" w:rsidP="00800410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800410" w:rsidRDefault="00800410" w:rsidP="00800410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800410" w:rsidRDefault="00800410" w:rsidP="00800410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00410" w:rsidRDefault="00800410" w:rsidP="00800410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00410" w:rsidRPr="00800410" w:rsidRDefault="00800410" w:rsidP="00800410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color w:val="1B1B1B"/>
          <w:sz w:val="24"/>
          <w:szCs w:val="24"/>
          <w:shd w:val="clear" w:color="auto" w:fill="FFFFFF"/>
        </w:rPr>
      </w:pPr>
      <w:r w:rsidRPr="00800410">
        <w:rPr>
          <w:rFonts w:ascii="Times New Roman" w:hAnsi="Times New Roman" w:cs="Times New Roman"/>
          <w:b/>
          <w:bCs/>
          <w:sz w:val="24"/>
          <w:szCs w:val="24"/>
        </w:rPr>
        <w:t>Visual Presentation</w:t>
      </w:r>
      <w:bookmarkStart w:id="0" w:name="_GoBack"/>
      <w:bookmarkEnd w:id="0"/>
    </w:p>
    <w:p w:rsidR="00800410" w:rsidRDefault="00800410" w:rsidP="00800410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049EB" w:rsidRDefault="007049EB" w:rsidP="00800410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049EB" w:rsidRPr="00800410" w:rsidRDefault="007049EB" w:rsidP="00800410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00410" w:rsidRPr="00800410" w:rsidRDefault="00800410" w:rsidP="00800410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00410"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800410" w:rsidRPr="00800410" w:rsidRDefault="00800410" w:rsidP="00800410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00410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800410" w:rsidRPr="00800410" w:rsidRDefault="00800410" w:rsidP="007049EB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00410">
        <w:rPr>
          <w:rFonts w:ascii="Times New Roman" w:hAnsi="Times New Roman" w:cs="Times New Roman"/>
          <w:sz w:val="24"/>
          <w:szCs w:val="24"/>
        </w:rPr>
        <w:t>Date</w:t>
      </w:r>
    </w:p>
    <w:p w:rsidR="00800410" w:rsidRPr="00800410" w:rsidRDefault="00800410" w:rsidP="008004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00410" w:rsidRPr="00800410" w:rsidRDefault="00800410" w:rsidP="008004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00410" w:rsidRPr="00800410" w:rsidRDefault="00800410" w:rsidP="008004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00410" w:rsidRPr="00800410" w:rsidRDefault="00800410">
      <w:pPr>
        <w:rPr>
          <w:rFonts w:ascii="Times New Roman" w:hAnsi="Times New Roman" w:cs="Times New Roman"/>
          <w:sz w:val="24"/>
          <w:szCs w:val="24"/>
        </w:rPr>
      </w:pPr>
    </w:p>
    <w:p w:rsidR="00800410" w:rsidRPr="00800410" w:rsidRDefault="00800410">
      <w:pPr>
        <w:rPr>
          <w:rFonts w:ascii="Times New Roman" w:hAnsi="Times New Roman" w:cs="Times New Roman"/>
          <w:sz w:val="24"/>
          <w:szCs w:val="24"/>
        </w:rPr>
      </w:pPr>
    </w:p>
    <w:p w:rsidR="00800410" w:rsidRPr="00800410" w:rsidRDefault="00800410">
      <w:pPr>
        <w:rPr>
          <w:rFonts w:ascii="Times New Roman" w:hAnsi="Times New Roman" w:cs="Times New Roman"/>
          <w:sz w:val="24"/>
          <w:szCs w:val="24"/>
        </w:rPr>
      </w:pPr>
    </w:p>
    <w:p w:rsidR="00800410" w:rsidRPr="00800410" w:rsidRDefault="00800410">
      <w:pPr>
        <w:rPr>
          <w:rFonts w:ascii="Times New Roman" w:hAnsi="Times New Roman" w:cs="Times New Roman"/>
          <w:sz w:val="24"/>
          <w:szCs w:val="24"/>
        </w:rPr>
      </w:pPr>
    </w:p>
    <w:p w:rsidR="00800410" w:rsidRPr="00800410" w:rsidRDefault="00800410">
      <w:pPr>
        <w:rPr>
          <w:rFonts w:ascii="Times New Roman" w:hAnsi="Times New Roman" w:cs="Times New Roman"/>
          <w:sz w:val="24"/>
          <w:szCs w:val="24"/>
        </w:rPr>
      </w:pPr>
    </w:p>
    <w:p w:rsidR="00800410" w:rsidRPr="00800410" w:rsidRDefault="00800410">
      <w:pPr>
        <w:rPr>
          <w:rFonts w:ascii="Times New Roman" w:hAnsi="Times New Roman" w:cs="Times New Roman"/>
          <w:sz w:val="24"/>
          <w:szCs w:val="24"/>
        </w:rPr>
      </w:pPr>
    </w:p>
    <w:p w:rsidR="00800410" w:rsidRPr="00800410" w:rsidRDefault="00800410">
      <w:pPr>
        <w:rPr>
          <w:rFonts w:ascii="Times New Roman" w:hAnsi="Times New Roman" w:cs="Times New Roman"/>
          <w:sz w:val="24"/>
          <w:szCs w:val="24"/>
        </w:rPr>
      </w:pPr>
    </w:p>
    <w:p w:rsidR="00800410" w:rsidRPr="00800410" w:rsidRDefault="00800410">
      <w:pPr>
        <w:rPr>
          <w:rFonts w:ascii="Times New Roman" w:hAnsi="Times New Roman" w:cs="Times New Roman"/>
          <w:sz w:val="24"/>
          <w:szCs w:val="24"/>
        </w:rPr>
      </w:pPr>
    </w:p>
    <w:p w:rsidR="00800410" w:rsidRPr="00800410" w:rsidRDefault="00800410">
      <w:pPr>
        <w:rPr>
          <w:rFonts w:ascii="Times New Roman" w:hAnsi="Times New Roman" w:cs="Times New Roman"/>
          <w:sz w:val="24"/>
          <w:szCs w:val="24"/>
        </w:rPr>
      </w:pPr>
    </w:p>
    <w:p w:rsidR="00800410" w:rsidRPr="00800410" w:rsidRDefault="00800410">
      <w:pPr>
        <w:rPr>
          <w:rFonts w:ascii="Times New Roman" w:hAnsi="Times New Roman" w:cs="Times New Roman"/>
          <w:sz w:val="24"/>
          <w:szCs w:val="24"/>
        </w:rPr>
      </w:pPr>
    </w:p>
    <w:p w:rsidR="00435C26" w:rsidRPr="00800410" w:rsidRDefault="00435C26">
      <w:pPr>
        <w:rPr>
          <w:rFonts w:ascii="Times New Roman" w:hAnsi="Times New Roman" w:cs="Times New Roman"/>
          <w:sz w:val="24"/>
          <w:szCs w:val="24"/>
        </w:rPr>
      </w:pPr>
    </w:p>
    <w:p w:rsidR="00435C26" w:rsidRPr="00800410" w:rsidRDefault="00435C26">
      <w:pPr>
        <w:rPr>
          <w:rFonts w:ascii="Times New Roman" w:hAnsi="Times New Roman" w:cs="Times New Roman"/>
          <w:sz w:val="24"/>
          <w:szCs w:val="24"/>
        </w:rPr>
      </w:pPr>
    </w:p>
    <w:p w:rsidR="00435C26" w:rsidRPr="00800410" w:rsidRDefault="00435C26" w:rsidP="00435C2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0410">
        <w:rPr>
          <w:rFonts w:ascii="Times New Roman" w:hAnsi="Times New Roman" w:cs="Times New Roman"/>
          <w:b/>
          <w:bCs/>
          <w:sz w:val="24"/>
          <w:szCs w:val="24"/>
        </w:rPr>
        <w:t>Question 1</w:t>
      </w:r>
    </w:p>
    <w:p w:rsidR="00435C26" w:rsidRPr="00800410" w:rsidRDefault="00435C26">
      <w:pPr>
        <w:rPr>
          <w:rFonts w:ascii="Times New Roman" w:hAnsi="Times New Roman" w:cs="Times New Roman"/>
          <w:sz w:val="24"/>
          <w:szCs w:val="24"/>
        </w:rPr>
      </w:pPr>
    </w:p>
    <w:p w:rsidR="004A2E5A" w:rsidRPr="00800410" w:rsidRDefault="00435C26">
      <w:pPr>
        <w:rPr>
          <w:rFonts w:ascii="Times New Roman" w:hAnsi="Times New Roman" w:cs="Times New Roman"/>
          <w:noProof/>
          <w:sz w:val="24"/>
          <w:szCs w:val="24"/>
        </w:rPr>
      </w:pPr>
      <w:r w:rsidRPr="0080041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72150" cy="3781425"/>
            <wp:effectExtent l="0" t="0" r="0" b="9525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49702F51-505F-4AA9-A8A5-8DDE3E601C8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435C26" w:rsidRPr="00800410" w:rsidRDefault="00435C26" w:rsidP="00435C26">
      <w:pPr>
        <w:tabs>
          <w:tab w:val="left" w:pos="5595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800410">
        <w:rPr>
          <w:rFonts w:ascii="Times New Roman" w:hAnsi="Times New Roman" w:cs="Times New Roman"/>
          <w:b/>
          <w:bCs/>
          <w:sz w:val="24"/>
          <w:szCs w:val="24"/>
        </w:rPr>
        <w:t>Figure 1:</w:t>
      </w:r>
      <w:r w:rsidRPr="00800410">
        <w:rPr>
          <w:rFonts w:ascii="Times New Roman" w:hAnsi="Times New Roman" w:cs="Times New Roman"/>
          <w:sz w:val="24"/>
          <w:szCs w:val="24"/>
        </w:rPr>
        <w:t xml:space="preserve"> 2018</w:t>
      </w:r>
      <w:r w:rsidRPr="00800410">
        <w:rPr>
          <w:rFonts w:ascii="Times New Roman" w:eastAsia="Times New Roman" w:hAnsi="Times New Roman" w:cs="Times New Roman"/>
          <w:sz w:val="24"/>
          <w:szCs w:val="24"/>
        </w:rPr>
        <w:t xml:space="preserve"> Fall enrollment of </w:t>
      </w:r>
      <w:r w:rsidR="001A27D6" w:rsidRPr="00800410">
        <w:rPr>
          <w:rFonts w:ascii="Times New Roman" w:eastAsia="Times New Roman" w:hAnsi="Times New Roman" w:cs="Times New Roman"/>
          <w:sz w:val="24"/>
          <w:szCs w:val="24"/>
        </w:rPr>
        <w:t xml:space="preserve">the fourselected </w:t>
      </w:r>
      <w:r w:rsidRPr="00800410">
        <w:rPr>
          <w:rFonts w:ascii="Times New Roman" w:eastAsia="Times New Roman" w:hAnsi="Times New Roman" w:cs="Times New Roman"/>
          <w:sz w:val="24"/>
          <w:szCs w:val="24"/>
        </w:rPr>
        <w:t>Colorado higher educational institutions.</w:t>
      </w:r>
    </w:p>
    <w:p w:rsidR="00435C26" w:rsidRPr="00800410" w:rsidRDefault="00435C26" w:rsidP="00435C26">
      <w:pPr>
        <w:tabs>
          <w:tab w:val="left" w:pos="5595"/>
        </w:tabs>
        <w:rPr>
          <w:rFonts w:ascii="Times New Roman" w:hAnsi="Times New Roman" w:cs="Times New Roman"/>
          <w:sz w:val="24"/>
          <w:szCs w:val="24"/>
        </w:rPr>
      </w:pPr>
      <w:r w:rsidRPr="00800410">
        <w:rPr>
          <w:rFonts w:ascii="Times New Roman" w:eastAsia="Times New Roman" w:hAnsi="Times New Roman" w:cs="Times New Roman"/>
          <w:b/>
          <w:bCs/>
          <w:sz w:val="24"/>
          <w:szCs w:val="24"/>
        </w:rPr>
        <w:t>Source:</w:t>
      </w:r>
      <w:r w:rsidR="003E6197" w:rsidRPr="00800410">
        <w:rPr>
          <w:rFonts w:ascii="Times New Roman" w:hAnsi="Times New Roman" w:cs="Times New Roman"/>
          <w:sz w:val="24"/>
          <w:szCs w:val="24"/>
        </w:rPr>
        <w:t xml:space="preserve"> Colorado Department of Higher Education</w:t>
      </w:r>
    </w:p>
    <w:p w:rsidR="001A27D6" w:rsidRPr="00800410" w:rsidRDefault="001A27D6" w:rsidP="001A27D6">
      <w:pPr>
        <w:tabs>
          <w:tab w:val="left" w:pos="559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A27D6" w:rsidRPr="00800410" w:rsidRDefault="001A27D6" w:rsidP="001A27D6">
      <w:pPr>
        <w:tabs>
          <w:tab w:val="left" w:pos="559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A27D6" w:rsidRPr="00800410" w:rsidRDefault="001A27D6" w:rsidP="001A27D6">
      <w:pPr>
        <w:tabs>
          <w:tab w:val="left" w:pos="559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A27D6" w:rsidRPr="00800410" w:rsidRDefault="001A27D6" w:rsidP="001A27D6">
      <w:pPr>
        <w:tabs>
          <w:tab w:val="left" w:pos="559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A27D6" w:rsidRPr="00800410" w:rsidRDefault="001A27D6" w:rsidP="001A27D6">
      <w:pPr>
        <w:tabs>
          <w:tab w:val="left" w:pos="559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A27D6" w:rsidRPr="00800410" w:rsidRDefault="001A27D6" w:rsidP="001A27D6">
      <w:pPr>
        <w:tabs>
          <w:tab w:val="left" w:pos="559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A27D6" w:rsidRPr="00800410" w:rsidRDefault="001A27D6" w:rsidP="001A27D6">
      <w:pPr>
        <w:tabs>
          <w:tab w:val="left" w:pos="559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A27D6" w:rsidRPr="00800410" w:rsidRDefault="001A27D6" w:rsidP="001A27D6">
      <w:pPr>
        <w:tabs>
          <w:tab w:val="left" w:pos="5595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1A27D6" w:rsidRPr="00800410" w:rsidRDefault="001A27D6" w:rsidP="001A27D6">
      <w:pPr>
        <w:tabs>
          <w:tab w:val="left" w:pos="559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0410">
        <w:rPr>
          <w:rFonts w:ascii="Times New Roman" w:hAnsi="Times New Roman" w:cs="Times New Roman"/>
          <w:b/>
          <w:bCs/>
          <w:sz w:val="24"/>
          <w:szCs w:val="24"/>
        </w:rPr>
        <w:lastRenderedPageBreak/>
        <w:t>Question Two</w:t>
      </w:r>
    </w:p>
    <w:p w:rsidR="001A27D6" w:rsidRPr="00800410" w:rsidRDefault="001A27D6" w:rsidP="001A27D6">
      <w:pPr>
        <w:tabs>
          <w:tab w:val="left" w:pos="559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A27D6" w:rsidRPr="00800410" w:rsidRDefault="001A27D6" w:rsidP="001A27D6">
      <w:pPr>
        <w:tabs>
          <w:tab w:val="left" w:pos="559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041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553075" cy="3676650"/>
            <wp:effectExtent l="0" t="0" r="0" b="0"/>
            <wp:docPr id="2" name="Chart 2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0B68BF01-A120-4352-A107-366BD33059B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1A27D6" w:rsidRPr="00800410" w:rsidRDefault="001A27D6" w:rsidP="001A27D6">
      <w:pPr>
        <w:tabs>
          <w:tab w:val="left" w:pos="5595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800410">
        <w:rPr>
          <w:rFonts w:ascii="Times New Roman" w:hAnsi="Times New Roman" w:cs="Times New Roman"/>
          <w:b/>
          <w:bCs/>
          <w:sz w:val="24"/>
          <w:szCs w:val="24"/>
        </w:rPr>
        <w:t xml:space="preserve">       Figure 2:</w:t>
      </w:r>
      <w:r w:rsidRPr="00800410">
        <w:rPr>
          <w:rFonts w:ascii="Times New Roman" w:hAnsi="Times New Roman" w:cs="Times New Roman"/>
          <w:sz w:val="24"/>
          <w:szCs w:val="24"/>
        </w:rPr>
        <w:t>2018</w:t>
      </w:r>
      <w:r w:rsidRPr="00800410">
        <w:rPr>
          <w:rFonts w:ascii="Times New Roman" w:eastAsia="Times New Roman" w:hAnsi="Times New Roman" w:cs="Times New Roman"/>
          <w:sz w:val="24"/>
          <w:szCs w:val="24"/>
        </w:rPr>
        <w:t>Tuition Fees of the four selected Colorado higher educational institutions.</w:t>
      </w:r>
    </w:p>
    <w:p w:rsidR="001A27D6" w:rsidRPr="00800410" w:rsidRDefault="001A27D6" w:rsidP="001A27D6">
      <w:pPr>
        <w:tabs>
          <w:tab w:val="left" w:pos="5595"/>
        </w:tabs>
        <w:rPr>
          <w:rFonts w:ascii="Times New Roman" w:hAnsi="Times New Roman" w:cs="Times New Roman"/>
          <w:sz w:val="24"/>
          <w:szCs w:val="24"/>
        </w:rPr>
      </w:pPr>
      <w:r w:rsidRPr="00800410">
        <w:rPr>
          <w:rFonts w:ascii="Times New Roman" w:eastAsia="Times New Roman" w:hAnsi="Times New Roman" w:cs="Times New Roman"/>
          <w:b/>
          <w:bCs/>
          <w:sz w:val="24"/>
          <w:szCs w:val="24"/>
        </w:rPr>
        <w:t>Source:</w:t>
      </w:r>
      <w:r w:rsidRPr="00800410">
        <w:rPr>
          <w:rFonts w:ascii="Times New Roman" w:hAnsi="Times New Roman" w:cs="Times New Roman"/>
          <w:sz w:val="24"/>
          <w:szCs w:val="24"/>
        </w:rPr>
        <w:t xml:space="preserve"> Colorado Department of Higher Education</w:t>
      </w:r>
    </w:p>
    <w:p w:rsidR="00B05F9F" w:rsidRPr="00800410" w:rsidRDefault="00B05F9F" w:rsidP="005D697E">
      <w:pPr>
        <w:tabs>
          <w:tab w:val="left" w:pos="559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05F9F" w:rsidRPr="00800410" w:rsidRDefault="00B05F9F" w:rsidP="005D697E">
      <w:pPr>
        <w:tabs>
          <w:tab w:val="left" w:pos="559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05F9F" w:rsidRPr="00800410" w:rsidRDefault="00B05F9F" w:rsidP="005D697E">
      <w:pPr>
        <w:tabs>
          <w:tab w:val="left" w:pos="559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05F9F" w:rsidRPr="00800410" w:rsidRDefault="00B05F9F" w:rsidP="005D697E">
      <w:pPr>
        <w:tabs>
          <w:tab w:val="left" w:pos="559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05F9F" w:rsidRPr="00800410" w:rsidRDefault="00B05F9F" w:rsidP="005D697E">
      <w:pPr>
        <w:tabs>
          <w:tab w:val="left" w:pos="559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05F9F" w:rsidRPr="00800410" w:rsidRDefault="00B05F9F" w:rsidP="005D697E">
      <w:pPr>
        <w:tabs>
          <w:tab w:val="left" w:pos="559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05F9F" w:rsidRPr="00800410" w:rsidRDefault="00B05F9F" w:rsidP="005D697E">
      <w:pPr>
        <w:tabs>
          <w:tab w:val="left" w:pos="559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05F9F" w:rsidRPr="00800410" w:rsidRDefault="00B05F9F" w:rsidP="005D697E">
      <w:pPr>
        <w:tabs>
          <w:tab w:val="left" w:pos="559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05F9F" w:rsidRPr="00800410" w:rsidRDefault="00B05F9F" w:rsidP="005D697E">
      <w:pPr>
        <w:tabs>
          <w:tab w:val="left" w:pos="559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05F9F" w:rsidRPr="00800410" w:rsidRDefault="00B05F9F" w:rsidP="005D697E">
      <w:pPr>
        <w:tabs>
          <w:tab w:val="left" w:pos="559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05F9F" w:rsidRPr="00800410" w:rsidRDefault="00B05F9F" w:rsidP="005D697E">
      <w:pPr>
        <w:tabs>
          <w:tab w:val="left" w:pos="559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A27D6" w:rsidRPr="00800410" w:rsidRDefault="005D697E" w:rsidP="005D697E">
      <w:pPr>
        <w:tabs>
          <w:tab w:val="left" w:pos="559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0410">
        <w:rPr>
          <w:rFonts w:ascii="Times New Roman" w:hAnsi="Times New Roman" w:cs="Times New Roman"/>
          <w:b/>
          <w:bCs/>
          <w:sz w:val="24"/>
          <w:szCs w:val="24"/>
        </w:rPr>
        <w:lastRenderedPageBreak/>
        <w:t>Question Three</w:t>
      </w:r>
    </w:p>
    <w:p w:rsidR="005D697E" w:rsidRPr="00800410" w:rsidRDefault="005D697E" w:rsidP="005D697E">
      <w:pPr>
        <w:tabs>
          <w:tab w:val="left" w:pos="559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041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29325" cy="3705225"/>
            <wp:effectExtent l="0" t="0" r="9525" b="9525"/>
            <wp:docPr id="3" name="Chart 3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AA1401F1-FF85-4EAF-8176-432EC52CC99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5D697E" w:rsidRPr="00800410" w:rsidRDefault="005D697E" w:rsidP="005D697E">
      <w:pPr>
        <w:tabs>
          <w:tab w:val="left" w:pos="5595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800410">
        <w:rPr>
          <w:rFonts w:ascii="Times New Roman" w:hAnsi="Times New Roman" w:cs="Times New Roman"/>
          <w:b/>
          <w:bCs/>
          <w:sz w:val="24"/>
          <w:szCs w:val="24"/>
        </w:rPr>
        <w:t xml:space="preserve">       Figure </w:t>
      </w:r>
      <w:r w:rsidR="00B05F9F" w:rsidRPr="00800410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800410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800410">
        <w:rPr>
          <w:rFonts w:ascii="Times New Roman" w:eastAsia="Times New Roman" w:hAnsi="Times New Roman" w:cs="Times New Roman"/>
          <w:sz w:val="24"/>
          <w:szCs w:val="24"/>
        </w:rPr>
        <w:t>MSU Denver’s student body breakdown by age range</w:t>
      </w:r>
    </w:p>
    <w:p w:rsidR="005D697E" w:rsidRPr="00800410" w:rsidRDefault="005D697E" w:rsidP="005D697E">
      <w:pPr>
        <w:tabs>
          <w:tab w:val="left" w:pos="5595"/>
        </w:tabs>
        <w:rPr>
          <w:rFonts w:ascii="Times New Roman" w:hAnsi="Times New Roman" w:cs="Times New Roman"/>
          <w:sz w:val="24"/>
          <w:szCs w:val="24"/>
        </w:rPr>
      </w:pPr>
      <w:r w:rsidRPr="0080041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Source:</w:t>
      </w:r>
      <w:r w:rsidRPr="00800410">
        <w:rPr>
          <w:rFonts w:ascii="Times New Roman" w:hAnsi="Times New Roman" w:cs="Times New Roman"/>
          <w:sz w:val="24"/>
          <w:szCs w:val="24"/>
        </w:rPr>
        <w:t>Data Provided</w:t>
      </w:r>
    </w:p>
    <w:p w:rsidR="005D697E" w:rsidRPr="00800410" w:rsidRDefault="005D697E" w:rsidP="005D697E">
      <w:pPr>
        <w:tabs>
          <w:tab w:val="left" w:pos="5595"/>
        </w:tabs>
        <w:rPr>
          <w:rFonts w:ascii="Times New Roman" w:hAnsi="Times New Roman" w:cs="Times New Roman"/>
          <w:sz w:val="24"/>
          <w:szCs w:val="24"/>
        </w:rPr>
      </w:pPr>
    </w:p>
    <w:p w:rsidR="005D697E" w:rsidRPr="00800410" w:rsidRDefault="005D697E" w:rsidP="005D697E">
      <w:pPr>
        <w:tabs>
          <w:tab w:val="left" w:pos="5595"/>
        </w:tabs>
        <w:rPr>
          <w:rFonts w:ascii="Times New Roman" w:hAnsi="Times New Roman" w:cs="Times New Roman"/>
          <w:sz w:val="24"/>
          <w:szCs w:val="24"/>
        </w:rPr>
      </w:pPr>
    </w:p>
    <w:p w:rsidR="005D697E" w:rsidRPr="00800410" w:rsidRDefault="005D697E" w:rsidP="005D697E">
      <w:pPr>
        <w:tabs>
          <w:tab w:val="left" w:pos="5595"/>
        </w:tabs>
        <w:rPr>
          <w:rFonts w:ascii="Times New Roman" w:hAnsi="Times New Roman" w:cs="Times New Roman"/>
          <w:sz w:val="24"/>
          <w:szCs w:val="24"/>
        </w:rPr>
      </w:pPr>
    </w:p>
    <w:p w:rsidR="005D697E" w:rsidRPr="00800410" w:rsidRDefault="005D697E" w:rsidP="005D697E">
      <w:pPr>
        <w:tabs>
          <w:tab w:val="left" w:pos="5595"/>
        </w:tabs>
        <w:rPr>
          <w:rFonts w:ascii="Times New Roman" w:hAnsi="Times New Roman" w:cs="Times New Roman"/>
          <w:sz w:val="24"/>
          <w:szCs w:val="24"/>
        </w:rPr>
      </w:pPr>
    </w:p>
    <w:p w:rsidR="005D697E" w:rsidRPr="00800410" w:rsidRDefault="005D697E" w:rsidP="005D697E">
      <w:pPr>
        <w:tabs>
          <w:tab w:val="left" w:pos="5595"/>
        </w:tabs>
        <w:rPr>
          <w:rFonts w:ascii="Times New Roman" w:hAnsi="Times New Roman" w:cs="Times New Roman"/>
          <w:sz w:val="24"/>
          <w:szCs w:val="24"/>
        </w:rPr>
      </w:pPr>
    </w:p>
    <w:p w:rsidR="005D697E" w:rsidRPr="00800410" w:rsidRDefault="005D697E" w:rsidP="005D697E">
      <w:pPr>
        <w:tabs>
          <w:tab w:val="left" w:pos="5595"/>
        </w:tabs>
        <w:rPr>
          <w:rFonts w:ascii="Times New Roman" w:hAnsi="Times New Roman" w:cs="Times New Roman"/>
          <w:sz w:val="24"/>
          <w:szCs w:val="24"/>
        </w:rPr>
      </w:pPr>
    </w:p>
    <w:p w:rsidR="005D697E" w:rsidRPr="00800410" w:rsidRDefault="005D697E" w:rsidP="005D697E">
      <w:pPr>
        <w:tabs>
          <w:tab w:val="left" w:pos="5595"/>
        </w:tabs>
        <w:rPr>
          <w:rFonts w:ascii="Times New Roman" w:hAnsi="Times New Roman" w:cs="Times New Roman"/>
          <w:sz w:val="24"/>
          <w:szCs w:val="24"/>
        </w:rPr>
      </w:pPr>
    </w:p>
    <w:p w:rsidR="005D697E" w:rsidRPr="00800410" w:rsidRDefault="005D697E" w:rsidP="005D697E">
      <w:pPr>
        <w:tabs>
          <w:tab w:val="left" w:pos="5595"/>
        </w:tabs>
        <w:rPr>
          <w:rFonts w:ascii="Times New Roman" w:hAnsi="Times New Roman" w:cs="Times New Roman"/>
          <w:sz w:val="24"/>
          <w:szCs w:val="24"/>
        </w:rPr>
      </w:pPr>
    </w:p>
    <w:p w:rsidR="005D697E" w:rsidRPr="00800410" w:rsidRDefault="005D697E" w:rsidP="005D697E">
      <w:pPr>
        <w:tabs>
          <w:tab w:val="left" w:pos="5595"/>
        </w:tabs>
        <w:rPr>
          <w:rFonts w:ascii="Times New Roman" w:hAnsi="Times New Roman" w:cs="Times New Roman"/>
          <w:sz w:val="24"/>
          <w:szCs w:val="24"/>
        </w:rPr>
      </w:pPr>
    </w:p>
    <w:p w:rsidR="005D697E" w:rsidRPr="00800410" w:rsidRDefault="005D697E" w:rsidP="005D697E">
      <w:pPr>
        <w:tabs>
          <w:tab w:val="left" w:pos="5595"/>
        </w:tabs>
        <w:rPr>
          <w:rFonts w:ascii="Times New Roman" w:hAnsi="Times New Roman" w:cs="Times New Roman"/>
          <w:sz w:val="24"/>
          <w:szCs w:val="24"/>
        </w:rPr>
      </w:pPr>
    </w:p>
    <w:p w:rsidR="005D697E" w:rsidRPr="00800410" w:rsidRDefault="005D697E" w:rsidP="005D697E">
      <w:pPr>
        <w:tabs>
          <w:tab w:val="left" w:pos="5595"/>
        </w:tabs>
        <w:rPr>
          <w:rFonts w:ascii="Times New Roman" w:hAnsi="Times New Roman" w:cs="Times New Roman"/>
          <w:sz w:val="24"/>
          <w:szCs w:val="24"/>
        </w:rPr>
      </w:pPr>
    </w:p>
    <w:p w:rsidR="005D697E" w:rsidRPr="00800410" w:rsidRDefault="005D697E" w:rsidP="005D697E">
      <w:pPr>
        <w:tabs>
          <w:tab w:val="left" w:pos="5595"/>
        </w:tabs>
        <w:rPr>
          <w:rFonts w:ascii="Times New Roman" w:hAnsi="Times New Roman" w:cs="Times New Roman"/>
          <w:sz w:val="24"/>
          <w:szCs w:val="24"/>
        </w:rPr>
      </w:pPr>
    </w:p>
    <w:p w:rsidR="005D697E" w:rsidRPr="00800410" w:rsidRDefault="005D697E" w:rsidP="005D697E">
      <w:pPr>
        <w:tabs>
          <w:tab w:val="left" w:pos="5595"/>
        </w:tabs>
        <w:rPr>
          <w:rFonts w:ascii="Times New Roman" w:hAnsi="Times New Roman" w:cs="Times New Roman"/>
          <w:sz w:val="24"/>
          <w:szCs w:val="24"/>
        </w:rPr>
      </w:pPr>
    </w:p>
    <w:p w:rsidR="005D697E" w:rsidRPr="00800410" w:rsidRDefault="005D697E" w:rsidP="005D697E">
      <w:pPr>
        <w:tabs>
          <w:tab w:val="left" w:pos="5595"/>
        </w:tabs>
        <w:rPr>
          <w:rFonts w:ascii="Times New Roman" w:hAnsi="Times New Roman" w:cs="Times New Roman"/>
          <w:sz w:val="24"/>
          <w:szCs w:val="24"/>
        </w:rPr>
      </w:pPr>
    </w:p>
    <w:p w:rsidR="005D697E" w:rsidRPr="00800410" w:rsidRDefault="005D697E" w:rsidP="005D697E">
      <w:pPr>
        <w:tabs>
          <w:tab w:val="left" w:pos="559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0410">
        <w:rPr>
          <w:rFonts w:ascii="Times New Roman" w:hAnsi="Times New Roman" w:cs="Times New Roman"/>
          <w:b/>
          <w:bCs/>
          <w:sz w:val="24"/>
          <w:szCs w:val="24"/>
        </w:rPr>
        <w:t>Question 4</w:t>
      </w:r>
    </w:p>
    <w:p w:rsidR="005D697E" w:rsidRPr="00800410" w:rsidRDefault="00B05F9F" w:rsidP="005D697E">
      <w:pPr>
        <w:tabs>
          <w:tab w:val="left" w:pos="5595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80041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62650" cy="3781425"/>
            <wp:effectExtent l="0" t="0" r="0" b="9525"/>
            <wp:docPr id="4" name="Chart 4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C5A5E89A-1DB9-4F43-8B42-D3A61BEC165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B05F9F" w:rsidRPr="00800410" w:rsidRDefault="00B05F9F" w:rsidP="00B05F9F">
      <w:pPr>
        <w:tabs>
          <w:tab w:val="left" w:pos="5595"/>
        </w:tabs>
        <w:rPr>
          <w:rFonts w:ascii="Times New Roman" w:hAnsi="Times New Roman" w:cs="Times New Roman"/>
          <w:sz w:val="24"/>
          <w:szCs w:val="24"/>
        </w:rPr>
      </w:pPr>
      <w:r w:rsidRPr="00800410">
        <w:rPr>
          <w:rFonts w:ascii="Times New Roman" w:hAnsi="Times New Roman" w:cs="Times New Roman"/>
          <w:b/>
          <w:bCs/>
          <w:sz w:val="24"/>
          <w:szCs w:val="24"/>
        </w:rPr>
        <w:t>Figure 4:</w:t>
      </w:r>
      <w:r w:rsidRPr="00800410">
        <w:rPr>
          <w:rFonts w:ascii="Times New Roman" w:hAnsi="Times New Roman" w:cs="Times New Roman"/>
          <w:sz w:val="24"/>
          <w:szCs w:val="24"/>
        </w:rPr>
        <w:t>The trends of full and part-time students over the 5-year period at MSU Denver</w:t>
      </w:r>
    </w:p>
    <w:p w:rsidR="00B05F9F" w:rsidRPr="00800410" w:rsidRDefault="00B05F9F" w:rsidP="00B05F9F">
      <w:pPr>
        <w:tabs>
          <w:tab w:val="left" w:pos="5595"/>
        </w:tabs>
        <w:rPr>
          <w:rFonts w:ascii="Times New Roman" w:hAnsi="Times New Roman" w:cs="Times New Roman"/>
          <w:sz w:val="24"/>
          <w:szCs w:val="24"/>
        </w:rPr>
      </w:pPr>
      <w:r w:rsidRPr="00800410">
        <w:rPr>
          <w:rFonts w:ascii="Times New Roman" w:eastAsia="Times New Roman" w:hAnsi="Times New Roman" w:cs="Times New Roman"/>
          <w:b/>
          <w:bCs/>
          <w:sz w:val="24"/>
          <w:szCs w:val="24"/>
        </w:rPr>
        <w:t>Source:</w:t>
      </w:r>
      <w:r w:rsidRPr="00800410">
        <w:rPr>
          <w:rFonts w:ascii="Times New Roman" w:hAnsi="Times New Roman" w:cs="Times New Roman"/>
          <w:sz w:val="24"/>
          <w:szCs w:val="24"/>
        </w:rPr>
        <w:t xml:space="preserve"> Data Provided</w:t>
      </w:r>
    </w:p>
    <w:p w:rsidR="00B05F9F" w:rsidRPr="00800410" w:rsidRDefault="00B05F9F" w:rsidP="00B05F9F">
      <w:pPr>
        <w:rPr>
          <w:rFonts w:ascii="Times New Roman" w:hAnsi="Times New Roman" w:cs="Times New Roman"/>
          <w:sz w:val="24"/>
          <w:szCs w:val="24"/>
        </w:rPr>
      </w:pPr>
    </w:p>
    <w:sectPr w:rsidR="00B05F9F" w:rsidRPr="00800410" w:rsidSect="00F54251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06D6" w:rsidRDefault="008006D6" w:rsidP="00435C26">
      <w:pPr>
        <w:spacing w:after="0" w:line="240" w:lineRule="auto"/>
      </w:pPr>
      <w:r>
        <w:separator/>
      </w:r>
    </w:p>
  </w:endnote>
  <w:endnote w:type="continuationSeparator" w:id="1">
    <w:p w:rsidR="008006D6" w:rsidRDefault="008006D6" w:rsidP="00435C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06D6" w:rsidRDefault="008006D6" w:rsidP="00435C26">
      <w:pPr>
        <w:spacing w:after="0" w:line="240" w:lineRule="auto"/>
      </w:pPr>
      <w:r>
        <w:separator/>
      </w:r>
    </w:p>
  </w:footnote>
  <w:footnote w:type="continuationSeparator" w:id="1">
    <w:p w:rsidR="008006D6" w:rsidRDefault="008006D6" w:rsidP="00435C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0" w:type="dxa"/>
        <w:right w:w="0" w:type="dxa"/>
      </w:tblCellMar>
      <w:tblLook w:val="04A0"/>
    </w:tblPr>
    <w:tblGrid>
      <w:gridCol w:w="3120"/>
      <w:gridCol w:w="3121"/>
      <w:gridCol w:w="3119"/>
    </w:tblGrid>
    <w:tr w:rsidR="00800410">
      <w:trPr>
        <w:trHeight w:val="720"/>
      </w:trPr>
      <w:tc>
        <w:tcPr>
          <w:tcW w:w="1667" w:type="pct"/>
        </w:tcPr>
        <w:p w:rsidR="00800410" w:rsidRPr="00800410" w:rsidRDefault="00800410">
          <w:pPr>
            <w:pStyle w:val="Header"/>
            <w:tabs>
              <w:tab w:val="clear" w:pos="4680"/>
              <w:tab w:val="clear" w:pos="9360"/>
            </w:tabs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1667" w:type="pct"/>
        </w:tcPr>
        <w:p w:rsidR="00800410" w:rsidRDefault="00800410">
          <w:pPr>
            <w:pStyle w:val="Header"/>
            <w:tabs>
              <w:tab w:val="clear" w:pos="4680"/>
              <w:tab w:val="clear" w:pos="9360"/>
            </w:tabs>
            <w:jc w:val="center"/>
            <w:rPr>
              <w:color w:val="4472C4" w:themeColor="accent1"/>
            </w:rPr>
          </w:pPr>
        </w:p>
      </w:tc>
      <w:tc>
        <w:tcPr>
          <w:tcW w:w="1666" w:type="pct"/>
        </w:tcPr>
        <w:p w:rsidR="00800410" w:rsidRPr="00800410" w:rsidRDefault="00F54251">
          <w:pPr>
            <w:pStyle w:val="Header"/>
            <w:tabs>
              <w:tab w:val="clear" w:pos="4680"/>
              <w:tab w:val="clear" w:pos="9360"/>
            </w:tabs>
            <w:jc w:val="right"/>
            <w:rPr>
              <w:rFonts w:ascii="Times New Roman" w:hAnsi="Times New Roman" w:cs="Times New Roman"/>
            </w:rPr>
          </w:pPr>
          <w:r w:rsidRPr="00800410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800410" w:rsidRPr="00800410">
            <w:rPr>
              <w:rFonts w:ascii="Times New Roman" w:hAnsi="Times New Roman" w:cs="Times New Roman"/>
              <w:sz w:val="24"/>
              <w:szCs w:val="24"/>
            </w:rPr>
            <w:instrText xml:space="preserve"> PAGE   \* MERGEFORMAT </w:instrText>
          </w:r>
          <w:r w:rsidRPr="00800410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7049EB">
            <w:rPr>
              <w:rFonts w:ascii="Times New Roman" w:hAnsi="Times New Roman" w:cs="Times New Roman"/>
              <w:noProof/>
              <w:sz w:val="24"/>
              <w:szCs w:val="24"/>
            </w:rPr>
            <w:t>1</w:t>
          </w:r>
          <w:r w:rsidRPr="00800410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</w:tc>
    </w:tr>
  </w:tbl>
  <w:p w:rsidR="00800410" w:rsidRPr="00800410" w:rsidRDefault="00800410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435C26"/>
    <w:rsid w:val="00075302"/>
    <w:rsid w:val="001A27D6"/>
    <w:rsid w:val="003E6197"/>
    <w:rsid w:val="00435C26"/>
    <w:rsid w:val="004A2E5A"/>
    <w:rsid w:val="005D697E"/>
    <w:rsid w:val="00683345"/>
    <w:rsid w:val="007049EB"/>
    <w:rsid w:val="00800410"/>
    <w:rsid w:val="008006D6"/>
    <w:rsid w:val="00B05F9F"/>
    <w:rsid w:val="00D80704"/>
    <w:rsid w:val="00F542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3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5C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5C26"/>
  </w:style>
  <w:style w:type="paragraph" w:styleId="Footer">
    <w:name w:val="footer"/>
    <w:basedOn w:val="Normal"/>
    <w:link w:val="FooterChar"/>
    <w:uiPriority w:val="99"/>
    <w:unhideWhenUsed/>
    <w:rsid w:val="00435C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5C26"/>
  </w:style>
  <w:style w:type="paragraph" w:styleId="BalloonText">
    <w:name w:val="Balloon Text"/>
    <w:basedOn w:val="Normal"/>
    <w:link w:val="BalloonTextChar"/>
    <w:uiPriority w:val="99"/>
    <w:semiHidden/>
    <w:unhideWhenUsed/>
    <w:rsid w:val="007049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9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Book3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Book3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Book3" TargetMode="Externa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Book3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 sz="110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2018 Fall</a:t>
            </a:r>
            <a:r>
              <a:rPr lang="en-US" sz="1100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Enrolment </a:t>
            </a:r>
            <a:endParaRPr lang="en-US" sz="11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layout>
        <c:manualLayout>
          <c:xMode val="edge"/>
          <c:yMode val="edge"/>
          <c:x val="0.3602420242024203"/>
          <c:y val="2.6868178001679278E-2"/>
        </c:manualLayout>
      </c:layout>
      <c:spPr>
        <a:noFill/>
        <a:ln>
          <a:noFill/>
        </a:ln>
        <a:effectLst/>
      </c:spPr>
    </c:title>
    <c:view3D>
      <c:depthPercent val="100"/>
      <c:rAngAx val="1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p3d/>
          </c:spPr>
          <c:cat>
            <c:strRef>
              <c:f>Sheet2!$A$2:$A$5</c:f>
              <c:strCache>
                <c:ptCount val="4"/>
                <c:pt idx="0">
                  <c:v>Adams State University</c:v>
                </c:pt>
                <c:pt idx="1">
                  <c:v>Colorado Mesa University</c:v>
                </c:pt>
                <c:pt idx="2">
                  <c:v>Colorado School of Mines</c:v>
                </c:pt>
                <c:pt idx="3">
                  <c:v>Colorado State University</c:v>
                </c:pt>
              </c:strCache>
            </c:strRef>
          </c:cat>
          <c:val>
            <c:numRef>
              <c:f>Sheet2!$B$2:$B$5</c:f>
              <c:numCache>
                <c:formatCode>General</c:formatCode>
                <c:ptCount val="4"/>
                <c:pt idx="0">
                  <c:v>3327</c:v>
                </c:pt>
                <c:pt idx="1">
                  <c:v>9492</c:v>
                </c:pt>
                <c:pt idx="2">
                  <c:v>6263</c:v>
                </c:pt>
                <c:pt idx="3">
                  <c:v>29429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A8C-40F3-AEB4-6C1D70190F3D}"/>
            </c:ext>
          </c:extLst>
        </c:ser>
        <c:shape val="box"/>
        <c:axId val="76790784"/>
        <c:axId val="76794112"/>
        <c:axId val="0"/>
      </c:bar3DChart>
      <c:catAx>
        <c:axId val="76790784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76794112"/>
        <c:crosses val="autoZero"/>
        <c:auto val="1"/>
        <c:lblAlgn val="ctr"/>
        <c:lblOffset val="100"/>
      </c:catAx>
      <c:valAx>
        <c:axId val="76794112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767907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spc="100" baseline="0">
                <a:solidFill>
                  <a:schemeClr val="lt1">
                    <a:lumMod val="95000"/>
                  </a:scheme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  <a:latin typeface="+mn-lt"/>
                <a:ea typeface="+mn-ea"/>
                <a:cs typeface="+mn-cs"/>
              </a:defRPr>
            </a:pPr>
            <a:r>
              <a:rPr lang="en-US"/>
              <a:t>2018</a:t>
            </a:r>
            <a:r>
              <a:rPr lang="en-US" baseline="0"/>
              <a:t> Tuition </a:t>
            </a:r>
            <a:r>
              <a:rPr lang="en-US" sz="1200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Fees</a:t>
            </a:r>
            <a:r>
              <a:rPr lang="en-US" baseline="0"/>
              <a:t> </a:t>
            </a:r>
            <a:endParaRPr lang="en-US"/>
          </a:p>
        </c:rich>
      </c:tx>
      <c:layout>
        <c:manualLayout>
          <c:xMode val="edge"/>
          <c:yMode val="edge"/>
          <c:x val="0.34156660949113776"/>
          <c:y val="2.072538860103627E-2"/>
        </c:manualLayout>
      </c:layout>
      <c:spPr>
        <a:noFill/>
        <a:ln>
          <a:noFill/>
        </a:ln>
        <a:effectLst/>
      </c:spPr>
    </c:title>
    <c:plotArea>
      <c:layout>
        <c:manualLayout>
          <c:layoutTarget val="inner"/>
          <c:xMode val="edge"/>
          <c:yMode val="edge"/>
          <c:x val="0.14034514435695541"/>
          <c:y val="0.16912037037037039"/>
          <c:w val="0.83465485564304498"/>
          <c:h val="0.65873468941382374"/>
        </c:manualLayout>
      </c:layout>
      <c:barChart>
        <c:barDir val="col"/>
        <c:grouping val="stacked"/>
        <c:ser>
          <c:idx val="0"/>
          <c:order val="0"/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Sheet4!$A$1:$A$4</c:f>
              <c:strCache>
                <c:ptCount val="4"/>
                <c:pt idx="0">
                  <c:v>Adams State University</c:v>
                </c:pt>
                <c:pt idx="1">
                  <c:v>Colorado Mesa University</c:v>
                </c:pt>
                <c:pt idx="2">
                  <c:v>Colorado School of Mines</c:v>
                </c:pt>
                <c:pt idx="3">
                  <c:v>Colorado State University</c:v>
                </c:pt>
              </c:strCache>
            </c:strRef>
          </c:cat>
          <c:val>
            <c:numRef>
              <c:f>Sheet4!$B$1:$B$4</c:f>
              <c:numCache>
                <c:formatCode>_("$"* #,##0_);_("$"* \(#,##0\);_("$"* "-"??_);_(@_)</c:formatCode>
                <c:ptCount val="4"/>
                <c:pt idx="0">
                  <c:v>5736</c:v>
                </c:pt>
                <c:pt idx="1">
                  <c:v>7787</c:v>
                </c:pt>
                <c:pt idx="2">
                  <c:v>16650</c:v>
                </c:pt>
                <c:pt idx="3">
                  <c:v>9426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C0C-448F-B694-6F8812AC4CAD}"/>
            </c:ext>
          </c:extLst>
        </c:ser>
        <c:dLbls>
          <c:showVal val="1"/>
        </c:dLbls>
        <c:overlap val="100"/>
        <c:axId val="77014528"/>
        <c:axId val="77016064"/>
      </c:barChart>
      <c:catAx>
        <c:axId val="77014528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12700" cap="flat" cmpd="sng" algn="ctr">
            <a:solidFill>
              <a:schemeClr val="lt1">
                <a:lumMod val="95000"/>
                <a:alpha val="54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77016064"/>
        <c:crosses val="autoZero"/>
        <c:auto val="1"/>
        <c:lblAlgn val="ctr"/>
        <c:lblOffset val="100"/>
      </c:catAx>
      <c:valAx>
        <c:axId val="77016064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lt1">
                  <a:lumMod val="95000"/>
                  <a:alpha val="10000"/>
                </a:schemeClr>
              </a:solidFill>
              <a:round/>
            </a:ln>
            <a:effectLst/>
          </c:spPr>
        </c:majorGridlines>
        <c:numFmt formatCode="_(&quot;$&quot;* #,##0_);_(&quot;$&quot;* \(#,##0\);_(&quot;$&quot;* &quot;-&quot;??_);_(@_)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770145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dk1">
            <a:lumMod val="65000"/>
            <a:lumOff val="35000"/>
          </a:schemeClr>
        </a:gs>
        <a:gs pos="100000">
          <a:schemeClr val="dk1">
            <a:lumMod val="85000"/>
            <a:lumOff val="15000"/>
          </a:schemeClr>
        </a:gs>
      </a:gsLst>
      <a:path path="circle">
        <a:fillToRect l="50000" t="50000" r="50000" b="50000"/>
      </a:path>
      <a:tileRect/>
    </a:gradFill>
    <a:ln>
      <a:noFill/>
    </a:ln>
    <a:effectLst/>
  </c:spPr>
  <c:txPr>
    <a:bodyPr/>
    <a:lstStyle/>
    <a:p>
      <a:pPr>
        <a:defRPr/>
      </a:pPr>
      <a:endParaRPr lang="en-US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 sz="1100"/>
              <a:t>MSU Denver's Student Breakdown</a:t>
            </a:r>
          </a:p>
        </c:rich>
      </c:tx>
      <c:spPr>
        <a:noFill/>
        <a:ln>
          <a:noFill/>
        </a:ln>
        <a:effectLst/>
      </c:spPr>
    </c:title>
    <c:view3D>
      <c:depthPercent val="100"/>
      <c:rAngAx val="1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7.9177989186682882E-2"/>
          <c:y val="0.17881195075173073"/>
          <c:w val="0.89768846717504169"/>
          <c:h val="0.62066407358914089"/>
        </c:manualLayout>
      </c:layout>
      <c:bar3DChart>
        <c:barDir val="col"/>
        <c:grouping val="clustered"/>
        <c:ser>
          <c:idx val="0"/>
          <c:order val="0"/>
          <c:tx>
            <c:v>Number of Students</c:v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  <a:sp3d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Sheet5!$B$2:$B$9</c:f>
              <c:strCache>
                <c:ptCount val="8"/>
                <c:pt idx="0">
                  <c:v>0-19</c:v>
                </c:pt>
                <c:pt idx="1">
                  <c:v>20-24</c:v>
                </c:pt>
                <c:pt idx="2">
                  <c:v>25-29</c:v>
                </c:pt>
                <c:pt idx="3">
                  <c:v>30-34</c:v>
                </c:pt>
                <c:pt idx="4">
                  <c:v>35-39</c:v>
                </c:pt>
                <c:pt idx="5">
                  <c:v> 40 and Above</c:v>
                </c:pt>
                <c:pt idx="6">
                  <c:v>Mean Age</c:v>
                </c:pt>
                <c:pt idx="7">
                  <c:v>Median Age</c:v>
                </c:pt>
              </c:strCache>
            </c:strRef>
          </c:cat>
          <c:val>
            <c:numRef>
              <c:f>Sheet5!$C$2:$C$9</c:f>
              <c:numCache>
                <c:formatCode>General</c:formatCode>
                <c:ptCount val="8"/>
                <c:pt idx="0">
                  <c:v>2744</c:v>
                </c:pt>
                <c:pt idx="1">
                  <c:v>9668</c:v>
                </c:pt>
                <c:pt idx="2">
                  <c:v>5272</c:v>
                </c:pt>
                <c:pt idx="3">
                  <c:v>2537</c:v>
                </c:pt>
                <c:pt idx="4">
                  <c:v>1268</c:v>
                </c:pt>
                <c:pt idx="5">
                  <c:v>1969</c:v>
                </c:pt>
                <c:pt idx="6">
                  <c:v>26.6</c:v>
                </c:pt>
                <c:pt idx="7">
                  <c:v>24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05C-436C-A554-582349749886}"/>
            </c:ext>
          </c:extLst>
        </c:ser>
        <c:ser>
          <c:idx val="1"/>
          <c:order val="1"/>
          <c:tx>
            <c:v>Percentage</c:v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  <a:sp3d/>
          </c:spPr>
          <c:dLbls>
            <c:dLbl>
              <c:idx val="0"/>
              <c:layout>
                <c:manualLayout>
                  <c:x val="2.5236593059936911E-2"/>
                  <c:y val="-7.8546870525688876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05C-436C-A554-582349749886}"/>
                </c:ext>
              </c:extLst>
            </c:dLbl>
            <c:dLbl>
              <c:idx val="1"/>
              <c:layout>
                <c:manualLayout>
                  <c:x val="2.5236593059936911E-2"/>
                  <c:y val="-7.8546870525688876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A05C-436C-A554-582349749886}"/>
                </c:ext>
              </c:extLst>
            </c:dLbl>
            <c:dLbl>
              <c:idx val="2"/>
              <c:layout>
                <c:manualLayout>
                  <c:x val="2.3133543638275505E-2"/>
                  <c:y val="0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05C-436C-A554-582349749886}"/>
                </c:ext>
              </c:extLst>
            </c:dLbl>
            <c:dLbl>
              <c:idx val="3"/>
              <c:layout>
                <c:manualLayout>
                  <c:x val="2.5236593059936911E-2"/>
                  <c:y val="0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A05C-436C-A554-582349749886}"/>
                </c:ext>
              </c:extLst>
            </c:dLbl>
            <c:dLbl>
              <c:idx val="4"/>
              <c:layout>
                <c:manualLayout>
                  <c:x val="2.1030494216614012E-2"/>
                  <c:y val="0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A05C-436C-A554-582349749886}"/>
                </c:ext>
              </c:extLst>
            </c:dLbl>
            <c:dLbl>
              <c:idx val="5"/>
              <c:layout>
                <c:manualLayout>
                  <c:x val="2.7339642481598342E-2"/>
                  <c:y val="-3.9273435262844438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A05C-436C-A554-582349749886}"/>
                </c:ext>
              </c:extLst>
            </c:dLbl>
            <c:dLbl>
              <c:idx val="6"/>
              <c:layout>
                <c:manualLayout>
                  <c:x val="2.3133543638275505E-2"/>
                  <c:y val="-7.8546870525688876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A05C-436C-A554-582349749886}"/>
                </c:ext>
              </c:extLst>
            </c:dLbl>
            <c:dLbl>
              <c:idx val="7"/>
              <c:layout>
                <c:manualLayout>
                  <c:x val="1.6824395373291275E-2"/>
                  <c:y val="-3.9273435262844438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A05C-436C-A554-58234974988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Sheet5!$B$2:$B$9</c:f>
              <c:strCache>
                <c:ptCount val="8"/>
                <c:pt idx="0">
                  <c:v>0-19</c:v>
                </c:pt>
                <c:pt idx="1">
                  <c:v>20-24</c:v>
                </c:pt>
                <c:pt idx="2">
                  <c:v>25-29</c:v>
                </c:pt>
                <c:pt idx="3">
                  <c:v>30-34</c:v>
                </c:pt>
                <c:pt idx="4">
                  <c:v>35-39</c:v>
                </c:pt>
                <c:pt idx="5">
                  <c:v> 40 and Above</c:v>
                </c:pt>
                <c:pt idx="6">
                  <c:v>Mean Age</c:v>
                </c:pt>
                <c:pt idx="7">
                  <c:v>Median Age</c:v>
                </c:pt>
              </c:strCache>
            </c:strRef>
          </c:cat>
          <c:val>
            <c:numRef>
              <c:f>Sheet5!$D$2:$D$9</c:f>
              <c:numCache>
                <c:formatCode>0.0%</c:formatCode>
                <c:ptCount val="8"/>
                <c:pt idx="0">
                  <c:v>0.11699999999999998</c:v>
                </c:pt>
                <c:pt idx="1">
                  <c:v>0.41200000000000014</c:v>
                </c:pt>
                <c:pt idx="2">
                  <c:v>0.22500000000000001</c:v>
                </c:pt>
                <c:pt idx="3">
                  <c:v>0.10800000000000004</c:v>
                </c:pt>
                <c:pt idx="4">
                  <c:v>5.4000000000000027E-2</c:v>
                </c:pt>
                <c:pt idx="5">
                  <c:v>8.4000000000000047E-2</c:v>
                </c:pt>
                <c:pt idx="6">
                  <c:v>1.0000000000000005E-3</c:v>
                </c:pt>
                <c:pt idx="7">
                  <c:v>1.0000000000000005E-3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A05C-436C-A554-582349749886}"/>
            </c:ext>
          </c:extLst>
        </c:ser>
        <c:dLbls>
          <c:showVal val="1"/>
        </c:dLbls>
        <c:shape val="box"/>
        <c:axId val="77046144"/>
        <c:axId val="77047680"/>
        <c:axId val="0"/>
      </c:bar3DChart>
      <c:catAx>
        <c:axId val="77046144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77047680"/>
        <c:crosses val="autoZero"/>
        <c:auto val="1"/>
        <c:lblAlgn val="ctr"/>
        <c:lblOffset val="100"/>
      </c:catAx>
      <c:valAx>
        <c:axId val="77047680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770461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</c:legendEntry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</c:legendEntry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 sz="11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cap="none" baseline="0">
                <a:solidFill>
                  <a:schemeClr val="lt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 sz="1200" cap="none">
                <a:latin typeface="Times New Roman" panose="02020603050405020304" pitchFamily="18" charset="0"/>
                <a:cs typeface="Times New Roman" panose="02020603050405020304" pitchFamily="18" charset="0"/>
              </a:rPr>
              <a:t>MSU Denver Full</a:t>
            </a:r>
            <a:r>
              <a:rPr lang="en-US" sz="1200" cap="none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Time And Partime Student Trend</a:t>
            </a:r>
            <a:endParaRPr lang="en-US" sz="1200" cap="none"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spPr>
        <a:noFill/>
        <a:ln>
          <a:noFill/>
        </a:ln>
        <a:effectLst/>
      </c:spPr>
    </c:title>
    <c:view3D>
      <c:depthPercent val="100"/>
      <c:rAngAx val="1"/>
    </c:view3D>
    <c:floor>
      <c:spPr>
        <a:solidFill>
          <a:schemeClr val="bg2">
            <a:lumMod val="75000"/>
            <a:alpha val="27000"/>
          </a:schemeClr>
        </a:solidFill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/>
      <c:bar3DChart>
        <c:barDir val="col"/>
        <c:grouping val="standard"/>
        <c:ser>
          <c:idx val="0"/>
          <c:order val="0"/>
          <c:tx>
            <c:strRef>
              <c:f>Sheet6!$A$3</c:f>
              <c:strCache>
                <c:ptCount val="1"/>
                <c:pt idx="0">
                  <c:v>Full -Time </c:v>
                </c:pt>
              </c:strCache>
            </c:strRef>
          </c:tx>
          <c:spPr>
            <a:solidFill>
              <a:schemeClr val="accent1">
                <a:alpha val="88000"/>
              </a:schemeClr>
            </a:solidFill>
            <a:ln>
              <a:solidFill>
                <a:schemeClr val="accent1">
                  <a:lumMod val="50000"/>
                </a:schemeClr>
              </a:solidFill>
            </a:ln>
            <a:effectLst/>
            <a:scene3d>
              <a:camera prst="orthographicFront"/>
              <a:lightRig rig="threePt" dir="t"/>
            </a:scene3d>
            <a:sp3d prstMaterial="flat">
              <a:contourClr>
                <a:schemeClr val="accent1">
                  <a:lumMod val="50000"/>
                </a:schemeClr>
              </a:contourClr>
            </a:sp3d>
          </c:spPr>
          <c:dLbls>
            <c:spPr>
              <a:solidFill>
                <a:schemeClr val="accent1">
                  <a:alpha val="30000"/>
                </a:schemeClr>
              </a:solidFill>
              <a:ln>
                <a:solidFill>
                  <a:schemeClr val="lt1">
                    <a:alpha val="50000"/>
                  </a:schemeClr>
                </a:solidFill>
                <a:round/>
              </a:ln>
              <a:effectLst>
                <a:outerShdw blurRad="63500" dist="889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lt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50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Sheet6!$B$2:$K$2</c:f>
              <c:strCache>
                <c:ptCount val="9"/>
                <c:pt idx="0">
                  <c:v>2007(10.66 Average Hours)</c:v>
                </c:pt>
                <c:pt idx="2">
                  <c:v>2008(10.84 Average Hrs)</c:v>
                </c:pt>
                <c:pt idx="4">
                  <c:v>2009(10.88 Average Hrs)</c:v>
                </c:pt>
                <c:pt idx="6">
                  <c:v>2010(11.01 Average Hrs)</c:v>
                </c:pt>
                <c:pt idx="8">
                  <c:v>2011(11 Average Hrs)</c:v>
                </c:pt>
              </c:strCache>
            </c:strRef>
          </c:cat>
          <c:val>
            <c:numRef>
              <c:f>Sheet6!$B$3:$K$3</c:f>
              <c:numCache>
                <c:formatCode>0%</c:formatCode>
                <c:ptCount val="10"/>
                <c:pt idx="0" formatCode="General">
                  <c:v>11484</c:v>
                </c:pt>
                <c:pt idx="1">
                  <c:v>0.56999999999999995</c:v>
                </c:pt>
                <c:pt idx="2" formatCode="General">
                  <c:v>11881</c:v>
                </c:pt>
                <c:pt idx="3">
                  <c:v>0.58399999999999996</c:v>
                </c:pt>
                <c:pt idx="4" formatCode="General">
                  <c:v>12825</c:v>
                </c:pt>
                <c:pt idx="5">
                  <c:v>0.58899999999999997</c:v>
                </c:pt>
                <c:pt idx="6" formatCode="General">
                  <c:v>14006</c:v>
                </c:pt>
                <c:pt idx="7">
                  <c:v>0.6020000000000002</c:v>
                </c:pt>
                <c:pt idx="8" formatCode="General">
                  <c:v>13931</c:v>
                </c:pt>
                <c:pt idx="9">
                  <c:v>0.6000000000000002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224-4622-A5EA-7DBC66B3C0A2}"/>
            </c:ext>
          </c:extLst>
        </c:ser>
        <c:ser>
          <c:idx val="1"/>
          <c:order val="1"/>
          <c:tx>
            <c:strRef>
              <c:f>Sheet6!$A$4</c:f>
              <c:strCache>
                <c:ptCount val="1"/>
                <c:pt idx="0">
                  <c:v>Part Time</c:v>
                </c:pt>
              </c:strCache>
            </c:strRef>
          </c:tx>
          <c:spPr>
            <a:solidFill>
              <a:schemeClr val="accent2">
                <a:alpha val="88000"/>
              </a:schemeClr>
            </a:solidFill>
            <a:ln>
              <a:solidFill>
                <a:schemeClr val="accent2">
                  <a:lumMod val="50000"/>
                </a:schemeClr>
              </a:solidFill>
            </a:ln>
            <a:effectLst/>
            <a:scene3d>
              <a:camera prst="orthographicFront"/>
              <a:lightRig rig="threePt" dir="t"/>
            </a:scene3d>
            <a:sp3d prstMaterial="flat">
              <a:contourClr>
                <a:schemeClr val="accent2">
                  <a:lumMod val="50000"/>
                </a:schemeClr>
              </a:contourClr>
            </a:sp3d>
          </c:spPr>
          <c:dLbls>
            <c:dLbl>
              <c:idx val="0"/>
              <c:layout>
                <c:manualLayout>
                  <c:x val="3.236245954692557E-2"/>
                  <c:y val="3.260869565217380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224-4622-A5EA-7DBC66B3C0A2}"/>
                </c:ext>
              </c:extLst>
            </c:dLbl>
            <c:spPr>
              <a:solidFill>
                <a:schemeClr val="accent2">
                  <a:alpha val="30000"/>
                </a:schemeClr>
              </a:solidFill>
              <a:ln>
                <a:solidFill>
                  <a:schemeClr val="lt1">
                    <a:alpha val="50000"/>
                  </a:schemeClr>
                </a:solidFill>
                <a:round/>
              </a:ln>
              <a:effectLst>
                <a:outerShdw blurRad="63500" dist="889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50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Sheet6!$B$2:$K$2</c:f>
              <c:strCache>
                <c:ptCount val="9"/>
                <c:pt idx="0">
                  <c:v>2007(10.66 Average Hours)</c:v>
                </c:pt>
                <c:pt idx="2">
                  <c:v>2008(10.84 Average Hrs)</c:v>
                </c:pt>
                <c:pt idx="4">
                  <c:v>2009(10.88 Average Hrs)</c:v>
                </c:pt>
                <c:pt idx="6">
                  <c:v>2010(11.01 Average Hrs)</c:v>
                </c:pt>
                <c:pt idx="8">
                  <c:v>2011(11 Average Hrs)</c:v>
                </c:pt>
              </c:strCache>
            </c:strRef>
          </c:cat>
          <c:val>
            <c:numRef>
              <c:f>Sheet6!$B$4:$K$4</c:f>
              <c:numCache>
                <c:formatCode>0%</c:formatCode>
                <c:ptCount val="10"/>
                <c:pt idx="0" formatCode="General">
                  <c:v>8674</c:v>
                </c:pt>
                <c:pt idx="1">
                  <c:v>0.4300000000000001</c:v>
                </c:pt>
                <c:pt idx="2" formatCode="General">
                  <c:v>8449</c:v>
                </c:pt>
                <c:pt idx="3">
                  <c:v>0.41600000000000009</c:v>
                </c:pt>
                <c:pt idx="4" formatCode="General">
                  <c:v>8962</c:v>
                </c:pt>
                <c:pt idx="5">
                  <c:v>0.41000000000000009</c:v>
                </c:pt>
                <c:pt idx="6" formatCode="General">
                  <c:v>9267</c:v>
                </c:pt>
                <c:pt idx="7">
                  <c:v>0.4</c:v>
                </c:pt>
                <c:pt idx="8" formatCode="General">
                  <c:v>9522</c:v>
                </c:pt>
                <c:pt idx="9">
                  <c:v>0.4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7224-4622-A5EA-7DBC66B3C0A2}"/>
            </c:ext>
          </c:extLst>
        </c:ser>
        <c:dLbls>
          <c:showVal val="1"/>
        </c:dLbls>
        <c:gapWidth val="84"/>
        <c:gapDepth val="53"/>
        <c:shape val="box"/>
        <c:axId val="76747136"/>
        <c:axId val="76748672"/>
        <c:axId val="86175744"/>
        <c:extLst xmlns:c16r2="http://schemas.microsoft.com/office/drawing/2015/06/chart">
          <c:ext xmlns:c15="http://schemas.microsoft.com/office/drawing/2012/chart" uri="{02D57815-91ED-43cb-92C2-25804820EDAC}">
            <c15:filteredBarSeries>
              <c15:ser>
                <c:idx val="2"/>
                <c:order val="2"/>
                <c:tx>
                  <c:strRef>
                    <c:extLst>
                      <c:ext uri="{02D57815-91ED-43cb-92C2-25804820EDAC}">
                        <c15:formulaRef>
                          <c15:sqref>Sheet6!$A$5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3">
                      <a:alpha val="88000"/>
                    </a:schemeClr>
                  </a:solidFill>
                  <a:ln>
                    <a:solidFill>
                      <a:schemeClr val="accent3">
                        <a:lumMod val="50000"/>
                      </a:schemeClr>
                    </a:solidFill>
                  </a:ln>
                  <a:effectLst/>
                  <a:scene3d>
                    <a:camera prst="orthographicFront"/>
                    <a:lightRig rig="threePt" dir="t"/>
                  </a:scene3d>
                  <a:sp3d prstMaterial="flat">
                    <a:contourClr>
                      <a:schemeClr val="accent3">
                        <a:lumMod val="50000"/>
                      </a:schemeClr>
                    </a:contourClr>
                  </a:sp3d>
                </c:spPr>
                <c:invertIfNegative val="0"/>
                <c:dLbls>
                  <c:spPr>
                    <a:solidFill>
                      <a:schemeClr val="accent3">
                        <a:alpha val="30000"/>
                      </a:schemeClr>
                    </a:solidFill>
                    <a:ln>
                      <a:solidFill>
                        <a:schemeClr val="lt1">
                          <a:alpha val="50000"/>
                        </a:schemeClr>
                      </a:solidFill>
                      <a:round/>
                    </a:ln>
                    <a:effectLst>
                      <a:outerShdw blurRad="63500" dist="88900" dir="2700000" algn="tl" rotWithShape="0">
                        <a:prstClr val="black">
                          <a:alpha val="40000"/>
                        </a:prstClr>
                      </a:outerShdw>
                    </a:effectLst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1" i="0" u="none" strike="noStrike" kern="1200" baseline="0">
                          <a:solidFill>
                            <a:schemeClr val="lt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lt1">
                                <a:lumMod val="50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Sheet6!$B$2:$K$2</c15:sqref>
                        </c15:formulaRef>
                      </c:ext>
                    </c:extLst>
                    <c:strCache>
                      <c:ptCount val="9"/>
                      <c:pt idx="0">
                        <c:v>2007(10.66 Average Hours)</c:v>
                      </c:pt>
                      <c:pt idx="2">
                        <c:v>2008(10.84 Average Hrs)</c:v>
                      </c:pt>
                      <c:pt idx="4">
                        <c:v>2009(10.88 Average Hrs)</c:v>
                      </c:pt>
                      <c:pt idx="6">
                        <c:v>2010(11.01 Average Hrs)</c:v>
                      </c:pt>
                      <c:pt idx="8">
                        <c:v>2011(11 Average Hrs)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Sheet6!$B$5:$K$5</c15:sqref>
                        </c15:formulaRef>
                      </c:ext>
                    </c:extLst>
                    <c:numCache>
                      <c:formatCode>General</c:formatCode>
                      <c:ptCount val="10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3-7224-4622-A5EA-7DBC66B3C0A2}"/>
                  </c:ext>
                </c:extLst>
              </c15:ser>
            </c15:filteredBarSeries>
          </c:ext>
        </c:extLst>
      </c:bar3DChart>
      <c:catAx>
        <c:axId val="76747136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lt1">
                    <a:lumMod val="7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76748672"/>
        <c:crosses val="autoZero"/>
        <c:auto val="1"/>
        <c:lblAlgn val="ctr"/>
        <c:lblOffset val="100"/>
      </c:catAx>
      <c:valAx>
        <c:axId val="76748672"/>
        <c:scaling>
          <c:orientation val="minMax"/>
        </c:scaling>
        <c:delete val="1"/>
        <c:axPos val="l"/>
        <c:numFmt formatCode="General" sourceLinked="1"/>
        <c:tickLblPos val="nextTo"/>
        <c:crossAx val="76747136"/>
        <c:crosses val="autoZero"/>
        <c:crossBetween val="between"/>
      </c:valAx>
      <c:serAx>
        <c:axId val="86175744"/>
        <c:scaling>
          <c:orientation val="minMax"/>
        </c:scaling>
        <c:delete val="1"/>
        <c:axPos val="b"/>
        <c:majorTickMark val="none"/>
        <c:tickLblPos val="nextTo"/>
        <c:crossAx val="76748672"/>
        <c:crosses val="autoZero"/>
      </c:serAx>
      <c:spPr>
        <a:noFill/>
        <a:ln>
          <a:noFill/>
        </a:ln>
        <a:effectLst/>
      </c:spPr>
    </c:plotArea>
    <c:legend>
      <c:legendPos val="t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lt1">
                  <a:lumMod val="7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</c:chart>
  <c:spPr>
    <a:solidFill>
      <a:schemeClr val="dk1">
        <a:lumMod val="75000"/>
        <a:lumOff val="25000"/>
      </a:schemeClr>
    </a:solidFill>
    <a:ln w="6350" cap="flat" cmpd="sng" algn="ctr">
      <a:solidFill>
        <a:schemeClr val="dk1">
          <a:tint val="7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/>
  <c:userShapes r:id="rId2"/>
</c:chartSpace>
</file>

<file path=word/drawing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emf"/></Relationships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0.84923</cdr:x>
      <cdr:y>0.04435</cdr:y>
    </cdr:to>
    <cdr:pic>
      <cdr:nvPicPr>
        <cdr:cNvPr id="2" name="chart">
          <a:extLst xmlns:a="http://schemas.openxmlformats.org/drawingml/2006/main">
            <a:ext uri="{FF2B5EF4-FFF2-40B4-BE49-F238E27FC236}">
              <a16:creationId xmlns="" xmlns:a16="http://schemas.microsoft.com/office/drawing/2014/main" id="{DBB25449-C89C-41AD-AC5C-4689718E657B}"/>
            </a:ext>
          </a:extLst>
        </cdr:cNvPr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>
          <a:off x="0" y="0"/>
          <a:ext cx="6867525" cy="190500"/>
        </a:xfrm>
        <a:prstGeom xmlns:a="http://schemas.openxmlformats.org/drawingml/2006/main" prst="rect">
          <a:avLst/>
        </a:prstGeom>
      </cdr:spPr>
    </cdr:pic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5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</dc:creator>
  <cp:keywords/>
  <dc:description/>
  <cp:lastModifiedBy>Kamande</cp:lastModifiedBy>
  <cp:revision>2</cp:revision>
  <dcterms:created xsi:type="dcterms:W3CDTF">2020-04-04T23:24:00Z</dcterms:created>
  <dcterms:modified xsi:type="dcterms:W3CDTF">2020-04-05T16:13:00Z</dcterms:modified>
</cp:coreProperties>
</file>